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6DE27" w14:textId="77777777" w:rsidR="00420E3B" w:rsidRPr="002E4DA9" w:rsidRDefault="00420E3B" w:rsidP="002E4DA9">
      <w:pPr>
        <w:jc w:val="both"/>
        <w:rPr>
          <w:rFonts w:ascii="Assistant" w:hAnsi="Assistant" w:cs="Assistant" w:hint="cs"/>
          <w:b/>
          <w:bCs/>
          <w:sz w:val="44"/>
          <w:szCs w:val="44"/>
          <w:rtl/>
        </w:rPr>
      </w:pPr>
      <w:r w:rsidRPr="002E4DA9">
        <w:rPr>
          <w:rFonts w:ascii="Assistant" w:hAnsi="Assistant" w:cs="Assistant" w:hint="cs"/>
          <w:b/>
          <w:bCs/>
          <w:sz w:val="44"/>
          <w:szCs w:val="44"/>
          <w:rtl/>
        </w:rPr>
        <w:t>ידיים זוכרות</w:t>
      </w:r>
    </w:p>
    <w:p w14:paraId="371ED93F" w14:textId="77777777" w:rsidR="00420E3B" w:rsidRPr="002E4DA9" w:rsidRDefault="00420E3B" w:rsidP="002E4DA9">
      <w:pPr>
        <w:jc w:val="both"/>
        <w:rPr>
          <w:rFonts w:ascii="Assistant" w:hAnsi="Assistant" w:cs="Assistant" w:hint="cs"/>
          <w:b/>
          <w:bCs/>
          <w:sz w:val="28"/>
          <w:szCs w:val="28"/>
          <w:rtl/>
        </w:rPr>
      </w:pPr>
      <w:r w:rsidRPr="002E4DA9">
        <w:rPr>
          <w:rFonts w:ascii="Assistant" w:hAnsi="Assistant" w:cs="Assistant" w:hint="cs"/>
          <w:b/>
          <w:bCs/>
          <w:sz w:val="28"/>
          <w:szCs w:val="28"/>
          <w:rtl/>
        </w:rPr>
        <w:t>יש זיכרונות שאינם מסופרים.</w:t>
      </w:r>
    </w:p>
    <w:p w14:paraId="358106DA" w14:textId="77777777" w:rsidR="00420E3B" w:rsidRPr="002E4DA9" w:rsidRDefault="00420E3B" w:rsidP="002E4DA9">
      <w:pPr>
        <w:jc w:val="both"/>
        <w:rPr>
          <w:rFonts w:ascii="Assistant" w:hAnsi="Assistant" w:cs="Assistant" w:hint="cs"/>
          <w:b/>
          <w:bCs/>
          <w:sz w:val="28"/>
          <w:szCs w:val="28"/>
          <w:rtl/>
        </w:rPr>
      </w:pPr>
      <w:r w:rsidRPr="002E4DA9">
        <w:rPr>
          <w:rFonts w:ascii="Assistant" w:hAnsi="Assistant" w:cs="Assistant" w:hint="cs"/>
          <w:b/>
          <w:bCs/>
          <w:sz w:val="28"/>
          <w:szCs w:val="28"/>
          <w:rtl/>
        </w:rPr>
        <w:t>הם נאספים, נטמעים, נלכדים בחומר ובפעולה.</w:t>
      </w:r>
    </w:p>
    <w:p w14:paraId="77177436" w14:textId="7519C8E6" w:rsidR="00420E3B" w:rsidRPr="002E4DA9" w:rsidRDefault="00420E3B" w:rsidP="002E4DA9">
      <w:pPr>
        <w:jc w:val="both"/>
        <w:rPr>
          <w:rFonts w:ascii="Assistant" w:hAnsi="Assistant" w:cs="Assistant" w:hint="cs"/>
          <w:sz w:val="28"/>
          <w:szCs w:val="28"/>
          <w:rtl/>
        </w:rPr>
      </w:pPr>
      <w:r w:rsidRPr="002E4DA9">
        <w:rPr>
          <w:rFonts w:ascii="Assistant" w:hAnsi="Assistant" w:cs="Assistant" w:hint="cs"/>
          <w:sz w:val="28"/>
          <w:szCs w:val="28"/>
          <w:rtl/>
        </w:rPr>
        <w:t>בתערוכה מוצגות עבודותיהן של שתי אמניות ישראליות, ילידות ברית המועצות לשעבר, המביאות מבט אינטימי על בית, שורשים וזהות. עבודותיהן נוצרו</w:t>
      </w:r>
      <w:r w:rsidR="00F74D4A" w:rsidRPr="002E4DA9">
        <w:rPr>
          <w:rFonts w:ascii="Assistant" w:hAnsi="Assistant" w:cs="Assistant" w:hint="cs"/>
          <w:sz w:val="28"/>
          <w:szCs w:val="28"/>
          <w:rtl/>
        </w:rPr>
        <w:t xml:space="preserve"> </w:t>
      </w:r>
      <w:r w:rsidRPr="002E4DA9">
        <w:rPr>
          <w:rFonts w:ascii="Assistant" w:hAnsi="Assistant" w:cs="Assistant" w:hint="cs"/>
          <w:sz w:val="28"/>
          <w:szCs w:val="28"/>
          <w:rtl/>
        </w:rPr>
        <w:t xml:space="preserve">מתוך מפגש בין עבר משפחתי לבין </w:t>
      </w:r>
      <w:r w:rsidR="000B72E9" w:rsidRPr="002E4DA9">
        <w:rPr>
          <w:rFonts w:ascii="Assistant" w:hAnsi="Assistant" w:cs="Assistant" w:hint="cs"/>
          <w:sz w:val="28"/>
          <w:szCs w:val="28"/>
          <w:rtl/>
        </w:rPr>
        <w:t>מציאות ישראלית עכשווית</w:t>
      </w:r>
      <w:r w:rsidRPr="002E4DA9">
        <w:rPr>
          <w:rFonts w:ascii="Assistant" w:hAnsi="Assistant" w:cs="Assistant" w:hint="cs"/>
          <w:sz w:val="28"/>
          <w:szCs w:val="28"/>
          <w:rtl/>
        </w:rPr>
        <w:t>, דרך חומרים הנושאים עמם עקבות של זמן, מגע וחיים.</w:t>
      </w:r>
    </w:p>
    <w:p w14:paraId="6E2BBD0A" w14:textId="77777777" w:rsidR="00420E3B" w:rsidRPr="002E4DA9" w:rsidRDefault="00420E3B" w:rsidP="002E4DA9">
      <w:pPr>
        <w:jc w:val="both"/>
        <w:rPr>
          <w:rFonts w:ascii="Assistant" w:hAnsi="Assistant" w:cs="Assistant" w:hint="cs"/>
          <w:sz w:val="28"/>
          <w:szCs w:val="28"/>
          <w:rtl/>
        </w:rPr>
      </w:pPr>
      <w:r w:rsidRPr="002E4DA9">
        <w:rPr>
          <w:rFonts w:ascii="Assistant" w:hAnsi="Assistant" w:cs="Assistant" w:hint="cs"/>
          <w:b/>
          <w:bCs/>
          <w:sz w:val="28"/>
          <w:szCs w:val="28"/>
          <w:rtl/>
        </w:rPr>
        <w:t>נסטיה פייביש</w:t>
      </w:r>
      <w:r w:rsidRPr="002E4DA9">
        <w:rPr>
          <w:rFonts w:ascii="Assistant" w:hAnsi="Assistant" w:cs="Assistant" w:hint="cs"/>
          <w:sz w:val="28"/>
          <w:szCs w:val="28"/>
          <w:rtl/>
        </w:rPr>
        <w:t xml:space="preserve"> יוצרת צלחות פורצלן ולצידן עבודות טקסטיל, כולן ברקמה בחוט אדום. לצד אלה מוצגים צילומים מתוך “פרויקט המהגרת”: תיעוד שולחנות ביתיים ומחוות אירוח בקרב עולי חבר העמים. תיעוד זה משמש בסיס לעבודותיה – מקור לדימויים ולזיכרונות של בית, כפי שהם נוכחים בפעולה יומיומית.</w:t>
      </w:r>
    </w:p>
    <w:p w14:paraId="63EF0E47" w14:textId="77777777" w:rsidR="00420E3B" w:rsidRPr="002E4DA9" w:rsidRDefault="00420E3B" w:rsidP="002E4DA9">
      <w:pPr>
        <w:jc w:val="both"/>
        <w:rPr>
          <w:rFonts w:ascii="Assistant" w:hAnsi="Assistant" w:cs="Assistant" w:hint="cs"/>
          <w:sz w:val="28"/>
          <w:szCs w:val="28"/>
          <w:rtl/>
        </w:rPr>
      </w:pPr>
      <w:r w:rsidRPr="002E4DA9">
        <w:rPr>
          <w:rFonts w:ascii="Assistant" w:hAnsi="Assistant" w:cs="Assistant" w:hint="cs"/>
          <w:b/>
          <w:bCs/>
          <w:sz w:val="28"/>
          <w:szCs w:val="28"/>
          <w:rtl/>
        </w:rPr>
        <w:t>רות אנה פקטורוביץ’</w:t>
      </w:r>
      <w:r w:rsidRPr="002E4DA9">
        <w:rPr>
          <w:rFonts w:ascii="Assistant" w:hAnsi="Assistant" w:cs="Assistant" w:hint="cs"/>
          <w:sz w:val="28"/>
          <w:szCs w:val="28"/>
          <w:rtl/>
        </w:rPr>
        <w:t xml:space="preserve"> יוצרת בזכוכית. תצלומים, מכתבים ופרטים ביוגרפיים כלואים בתוך חומר שקוף ושביר. בעבודותיה מתקיים מתח מתמיד בין פגיעוּת לאחיזה, בין שבר לבין ניסיון שימור. לצד עבודות הזכוכית היא יוצרת קולאז’ים, שבהם דימויי ילדות ובית מפורקים ומחוברים מחדש לכדי זהות הנבנית מתוך רסיסים.</w:t>
      </w:r>
    </w:p>
    <w:p w14:paraId="15352150" w14:textId="3EE97E44" w:rsidR="00836CBB" w:rsidRPr="002E4DA9" w:rsidRDefault="00776164" w:rsidP="002E4DA9">
      <w:pPr>
        <w:jc w:val="both"/>
        <w:rPr>
          <w:rFonts w:ascii="Assistant" w:hAnsi="Assistant" w:cs="Assistant" w:hint="cs"/>
          <w:sz w:val="28"/>
          <w:szCs w:val="28"/>
          <w:rtl/>
        </w:rPr>
      </w:pPr>
      <w:r w:rsidRPr="002E4DA9">
        <w:rPr>
          <w:rFonts w:ascii="Assistant" w:hAnsi="Assistant" w:cs="Assistant" w:hint="cs"/>
          <w:sz w:val="28"/>
          <w:szCs w:val="28"/>
          <w:rtl/>
        </w:rPr>
        <w:t>התערוכה מזמינה להתקרב ולהתבונן בפעולת הי</w:t>
      </w:r>
      <w:r w:rsidR="00D404FA" w:rsidRPr="002E4DA9">
        <w:rPr>
          <w:rFonts w:ascii="Assistant" w:hAnsi="Assistant" w:cs="Assistant" w:hint="cs"/>
          <w:sz w:val="28"/>
          <w:szCs w:val="28"/>
          <w:rtl/>
        </w:rPr>
        <w:t>ד, ו</w:t>
      </w:r>
      <w:r w:rsidR="00836CBB" w:rsidRPr="002E4DA9">
        <w:rPr>
          <w:rFonts w:ascii="Assistant" w:hAnsi="Assistant" w:cs="Assistant" w:hint="cs"/>
          <w:sz w:val="28"/>
          <w:szCs w:val="28"/>
          <w:rtl/>
        </w:rPr>
        <w:t>מבקשת לשאול</w:t>
      </w:r>
      <w:r w:rsidR="00836CBB" w:rsidRPr="002E4DA9">
        <w:rPr>
          <w:rFonts w:ascii="Assistant" w:hAnsi="Assistant" w:cs="Assistant" w:hint="cs"/>
          <w:sz w:val="28"/>
          <w:szCs w:val="28"/>
        </w:rPr>
        <w:t>:</w:t>
      </w:r>
      <w:r w:rsidR="00836CBB" w:rsidRPr="002E4DA9">
        <w:rPr>
          <w:rFonts w:ascii="Assistant" w:hAnsi="Assistant" w:cs="Assistant" w:hint="cs"/>
          <w:sz w:val="28"/>
          <w:szCs w:val="28"/>
        </w:rPr>
        <w:br/>
      </w:r>
      <w:r w:rsidR="00836CBB" w:rsidRPr="002E4DA9">
        <w:rPr>
          <w:rFonts w:ascii="Assistant" w:hAnsi="Assistant" w:cs="Assistant" w:hint="cs"/>
          <w:sz w:val="28"/>
          <w:szCs w:val="28"/>
          <w:rtl/>
        </w:rPr>
        <w:t>מה עובר הלאה לא דרך מילים</w:t>
      </w:r>
      <w:r w:rsidR="00A032E9" w:rsidRPr="002E4DA9">
        <w:rPr>
          <w:rFonts w:ascii="Assistant" w:hAnsi="Assistant" w:cs="Assistant" w:hint="cs"/>
          <w:sz w:val="28"/>
          <w:szCs w:val="28"/>
          <w:rtl/>
        </w:rPr>
        <w:t>?</w:t>
      </w:r>
      <w:r w:rsidR="000D1955" w:rsidRPr="002E4DA9">
        <w:rPr>
          <w:rFonts w:ascii="Assistant" w:hAnsi="Assistant" w:cs="Assistant" w:hint="cs"/>
          <w:sz w:val="28"/>
          <w:szCs w:val="28"/>
          <w:rtl/>
        </w:rPr>
        <w:t xml:space="preserve"> </w:t>
      </w:r>
      <w:r w:rsidR="00836CBB" w:rsidRPr="002E4DA9">
        <w:rPr>
          <w:rFonts w:ascii="Assistant" w:hAnsi="Assistant" w:cs="Assistant" w:hint="cs"/>
          <w:sz w:val="28"/>
          <w:szCs w:val="28"/>
          <w:rtl/>
        </w:rPr>
        <w:t>ומה</w:t>
      </w:r>
      <w:r w:rsidR="000D1955" w:rsidRPr="002E4DA9">
        <w:rPr>
          <w:rFonts w:ascii="Assistant" w:hAnsi="Assistant" w:cs="Assistant" w:hint="cs"/>
          <w:sz w:val="28"/>
          <w:szCs w:val="28"/>
          <w:rtl/>
        </w:rPr>
        <w:t xml:space="preserve"> </w:t>
      </w:r>
      <w:r w:rsidR="00836CBB" w:rsidRPr="002E4DA9">
        <w:rPr>
          <w:rFonts w:ascii="Assistant" w:hAnsi="Assistant" w:cs="Assistant" w:hint="cs"/>
          <w:sz w:val="28"/>
          <w:szCs w:val="28"/>
          <w:rtl/>
        </w:rPr>
        <w:t>אנו ממשיכים לשאת עמנו</w:t>
      </w:r>
      <w:r w:rsidR="00836CBB" w:rsidRPr="002E4DA9">
        <w:rPr>
          <w:rFonts w:ascii="Assistant" w:hAnsi="Assistant" w:cs="Assistant" w:hint="cs"/>
          <w:sz w:val="28"/>
          <w:szCs w:val="28"/>
        </w:rPr>
        <w:t>?</w:t>
      </w:r>
    </w:p>
    <w:p w14:paraId="3FF5FDFB" w14:textId="77777777" w:rsidR="002E4DA9" w:rsidRPr="002E4DA9" w:rsidRDefault="002E4DA9" w:rsidP="002E4DA9">
      <w:pPr>
        <w:jc w:val="both"/>
        <w:rPr>
          <w:rFonts w:ascii="Assistant" w:hAnsi="Assistant" w:cs="Assistant" w:hint="cs"/>
          <w:b/>
          <w:bCs/>
          <w:sz w:val="28"/>
          <w:szCs w:val="28"/>
        </w:rPr>
      </w:pPr>
      <w:r w:rsidRPr="002E4DA9">
        <w:rPr>
          <w:rFonts w:ascii="Assistant" w:hAnsi="Assistant" w:cs="Assistant" w:hint="cs"/>
          <w:b/>
          <w:bCs/>
          <w:sz w:val="28"/>
          <w:szCs w:val="28"/>
          <w:rtl/>
        </w:rPr>
        <w:t xml:space="preserve">רות אנה </w:t>
      </w:r>
      <w:proofErr w:type="spellStart"/>
      <w:r w:rsidRPr="002E4DA9">
        <w:rPr>
          <w:rFonts w:ascii="Assistant" w:hAnsi="Assistant" w:cs="Assistant" w:hint="cs"/>
          <w:b/>
          <w:bCs/>
          <w:sz w:val="28"/>
          <w:szCs w:val="28"/>
          <w:rtl/>
        </w:rPr>
        <w:t>פקטורוביץ</w:t>
      </w:r>
      <w:proofErr w:type="spellEnd"/>
      <w:r w:rsidRPr="002E4DA9">
        <w:rPr>
          <w:rFonts w:ascii="Assistant" w:hAnsi="Assistant" w:cs="Assistant" w:hint="cs"/>
          <w:b/>
          <w:bCs/>
          <w:sz w:val="28"/>
          <w:szCs w:val="28"/>
        </w:rPr>
        <w:t>'</w:t>
      </w:r>
    </w:p>
    <w:p w14:paraId="5B1D590E" w14:textId="77777777" w:rsidR="002E4DA9" w:rsidRPr="002E4DA9" w:rsidRDefault="002E4DA9" w:rsidP="002E4DA9">
      <w:pPr>
        <w:jc w:val="both"/>
        <w:rPr>
          <w:rFonts w:ascii="Assistant" w:hAnsi="Assistant" w:cs="Assistant" w:hint="cs"/>
          <w:b/>
          <w:bCs/>
          <w:sz w:val="28"/>
          <w:szCs w:val="28"/>
        </w:rPr>
      </w:pPr>
      <w:r w:rsidRPr="002E4DA9">
        <w:rPr>
          <w:rFonts w:ascii="Assistant" w:hAnsi="Assistant" w:cs="Assistant" w:hint="cs"/>
          <w:b/>
          <w:bCs/>
          <w:sz w:val="28"/>
          <w:szCs w:val="28"/>
          <w:rtl/>
        </w:rPr>
        <w:t>טקסט:1. על בחירת החומרים</w:t>
      </w:r>
      <w:r w:rsidRPr="002E4DA9">
        <w:rPr>
          <w:rFonts w:ascii="Assistant" w:hAnsi="Assistant" w:cs="Assistant" w:hint="cs"/>
          <w:b/>
          <w:bCs/>
          <w:sz w:val="28"/>
          <w:szCs w:val="28"/>
        </w:rPr>
        <w:t>:</w:t>
      </w:r>
    </w:p>
    <w:p w14:paraId="0FEE43E2" w14:textId="77777777" w:rsidR="002E4DA9" w:rsidRPr="002E4DA9" w:rsidRDefault="002E4DA9" w:rsidP="002E4DA9">
      <w:pPr>
        <w:jc w:val="both"/>
        <w:rPr>
          <w:rFonts w:ascii="Assistant" w:hAnsi="Assistant" w:cs="Assistant" w:hint="cs"/>
          <w:sz w:val="28"/>
          <w:szCs w:val="28"/>
        </w:rPr>
      </w:pPr>
      <w:r w:rsidRPr="002E4DA9">
        <w:rPr>
          <w:rFonts w:ascii="Assistant" w:hAnsi="Assistant" w:cs="Assistant" w:hint="cs"/>
          <w:sz w:val="28"/>
          <w:szCs w:val="28"/>
          <w:rtl/>
        </w:rPr>
        <w:t>אני עובדת עם זכוכית משום שהיא גם עוצרת וגם שוברת אור, כמו הזיכרון, שמחזיק את העבר אך בהכרח משנה אותו. יש בזכוכית פגיעוּת ויציבות בעת ובעונה אחת, והיא מזכירה לי את הבית ואת אותם חפצי זכוכית קטנים שליוו את ילדותי. הקולאז' נולד כהמשך טבעי להתעניינות הזו, כאמצעי לאסוף מחדש שברים, דימויים ופיסות חומר לכדי ישות חדשה. זו עבודה עם מה שנשאר, ניסיון לנשום חיים חדשים אל תוך שרידים</w:t>
      </w:r>
      <w:r w:rsidRPr="002E4DA9">
        <w:rPr>
          <w:rFonts w:ascii="Assistant" w:hAnsi="Assistant" w:cs="Assistant" w:hint="cs"/>
          <w:sz w:val="28"/>
          <w:szCs w:val="28"/>
        </w:rPr>
        <w:t>.</w:t>
      </w:r>
    </w:p>
    <w:p w14:paraId="71988736" w14:textId="77777777" w:rsidR="002E4DA9" w:rsidRDefault="002E4DA9" w:rsidP="002E4DA9">
      <w:pPr>
        <w:jc w:val="both"/>
        <w:rPr>
          <w:rFonts w:ascii="Assistant" w:hAnsi="Assistant" w:cs="Assistant"/>
          <w:sz w:val="28"/>
          <w:szCs w:val="28"/>
          <w:rtl/>
        </w:rPr>
      </w:pPr>
      <w:r w:rsidRPr="002E4DA9">
        <w:rPr>
          <w:rFonts w:ascii="Assistant" w:hAnsi="Assistant" w:cs="Assistant" w:hint="cs"/>
          <w:b/>
          <w:bCs/>
          <w:sz w:val="28"/>
          <w:szCs w:val="28"/>
          <w:rtl/>
        </w:rPr>
        <w:t>על הקשר בין עבר להווה:</w:t>
      </w:r>
      <w:r w:rsidRPr="002E4DA9">
        <w:rPr>
          <w:rFonts w:ascii="Assistant" w:hAnsi="Assistant" w:cs="Assistant" w:hint="cs"/>
          <w:sz w:val="28"/>
          <w:szCs w:val="28"/>
          <w:rtl/>
        </w:rPr>
        <w:t xml:space="preserve"> בעבודה עם זכוכית אני חשה כל הזמן את נוכחותו של הזמן: החומר עובר דרך האש, נמס, משנה את צורתו, כמו זיכרונות החיים מחזורי חיים משל עצמם. הקולאז’ מאפשר לי לעבוד עם הפירוק, עם “רסיסי” העבר שאפשר לאחד לשכבה אחת. </w:t>
      </w:r>
    </w:p>
    <w:p w14:paraId="42AEE7C1" w14:textId="110B17B0" w:rsidR="002E4DA9" w:rsidRPr="002E4DA9" w:rsidRDefault="002E4DA9" w:rsidP="002E4DA9">
      <w:pPr>
        <w:jc w:val="both"/>
        <w:rPr>
          <w:rFonts w:ascii="Assistant" w:hAnsi="Assistant" w:cs="Assistant" w:hint="cs"/>
          <w:sz w:val="28"/>
          <w:szCs w:val="28"/>
        </w:rPr>
      </w:pPr>
      <w:r w:rsidRPr="002E4DA9">
        <w:rPr>
          <w:rFonts w:ascii="Assistant" w:hAnsi="Assistant" w:cs="Assistant" w:hint="cs"/>
          <w:sz w:val="28"/>
          <w:szCs w:val="28"/>
          <w:rtl/>
        </w:rPr>
        <w:lastRenderedPageBreak/>
        <w:t xml:space="preserve">כשאני מחברת ביניהם, אני כמו תופרת את </w:t>
      </w:r>
      <w:proofErr w:type="spellStart"/>
      <w:r w:rsidRPr="002E4DA9">
        <w:rPr>
          <w:rFonts w:ascii="Assistant" w:hAnsi="Assistant" w:cs="Assistant" w:hint="cs"/>
          <w:sz w:val="28"/>
          <w:szCs w:val="28"/>
          <w:rtl/>
        </w:rPr>
        <w:t>ה“שם</w:t>
      </w:r>
      <w:proofErr w:type="spellEnd"/>
      <w:r w:rsidRPr="002E4DA9">
        <w:rPr>
          <w:rFonts w:ascii="Assistant" w:hAnsi="Assistant" w:cs="Assistant" w:hint="cs"/>
          <w:sz w:val="28"/>
          <w:szCs w:val="28"/>
          <w:rtl/>
        </w:rPr>
        <w:t xml:space="preserve">” ואת </w:t>
      </w:r>
      <w:proofErr w:type="spellStart"/>
      <w:r w:rsidRPr="002E4DA9">
        <w:rPr>
          <w:rFonts w:ascii="Assistant" w:hAnsi="Assistant" w:cs="Assistant" w:hint="cs"/>
          <w:sz w:val="28"/>
          <w:szCs w:val="28"/>
          <w:rtl/>
        </w:rPr>
        <w:t>ה“כאן</w:t>
      </w:r>
      <w:proofErr w:type="spellEnd"/>
      <w:r w:rsidRPr="002E4DA9">
        <w:rPr>
          <w:rFonts w:ascii="Assistant" w:hAnsi="Assistant" w:cs="Assistant" w:hint="cs"/>
          <w:sz w:val="28"/>
          <w:szCs w:val="28"/>
          <w:rtl/>
        </w:rPr>
        <w:t>”, ומאפשרת להם להתקיים במרחב משותף. שני התהליכים יחד יוצרים מרחב שקט של מחשבה על מה שאנחנו נושאות איתנו מן העבר, וכיצד הוא הופך בהדרגה לחלק מן ההווה</w:t>
      </w:r>
      <w:r w:rsidRPr="002E4DA9">
        <w:rPr>
          <w:rFonts w:ascii="Assistant" w:hAnsi="Assistant" w:cs="Assistant" w:hint="cs"/>
          <w:sz w:val="28"/>
          <w:szCs w:val="28"/>
        </w:rPr>
        <w:t>.</w:t>
      </w:r>
    </w:p>
    <w:p w14:paraId="4AFDA8DC" w14:textId="77777777" w:rsidR="002E4DA9" w:rsidRPr="002E4DA9" w:rsidRDefault="002E4DA9" w:rsidP="002E4DA9">
      <w:pPr>
        <w:jc w:val="both"/>
        <w:rPr>
          <w:rFonts w:ascii="Assistant" w:hAnsi="Assistant" w:cs="Assistant" w:hint="cs"/>
          <w:b/>
          <w:bCs/>
          <w:sz w:val="28"/>
          <w:szCs w:val="28"/>
        </w:rPr>
      </w:pPr>
      <w:proofErr w:type="spellStart"/>
      <w:r w:rsidRPr="002E4DA9">
        <w:rPr>
          <w:rFonts w:ascii="Assistant" w:hAnsi="Assistant" w:cs="Assistant" w:hint="cs"/>
          <w:b/>
          <w:bCs/>
          <w:sz w:val="28"/>
          <w:szCs w:val="28"/>
          <w:rtl/>
        </w:rPr>
        <w:t>נסטיה</w:t>
      </w:r>
      <w:proofErr w:type="spellEnd"/>
      <w:r w:rsidRPr="002E4DA9">
        <w:rPr>
          <w:rFonts w:ascii="Assistant" w:hAnsi="Assistant" w:cs="Assistant" w:hint="cs"/>
          <w:b/>
          <w:bCs/>
          <w:sz w:val="28"/>
          <w:szCs w:val="28"/>
          <w:rtl/>
        </w:rPr>
        <w:t xml:space="preserve"> </w:t>
      </w:r>
      <w:proofErr w:type="spellStart"/>
      <w:r w:rsidRPr="002E4DA9">
        <w:rPr>
          <w:rFonts w:ascii="Assistant" w:hAnsi="Assistant" w:cs="Assistant" w:hint="cs"/>
          <w:b/>
          <w:bCs/>
          <w:sz w:val="28"/>
          <w:szCs w:val="28"/>
          <w:rtl/>
        </w:rPr>
        <w:t>פייביש</w:t>
      </w:r>
      <w:proofErr w:type="spellEnd"/>
      <w:r w:rsidRPr="002E4DA9">
        <w:rPr>
          <w:rFonts w:ascii="Assistant" w:hAnsi="Assistant" w:cs="Assistant" w:hint="cs"/>
          <w:b/>
          <w:bCs/>
          <w:sz w:val="28"/>
          <w:szCs w:val="28"/>
        </w:rPr>
        <w:t>:</w:t>
      </w:r>
    </w:p>
    <w:p w14:paraId="0043E049" w14:textId="24EABC05" w:rsidR="002E4DA9" w:rsidRPr="002E4DA9" w:rsidRDefault="002E4DA9" w:rsidP="002E4DA9">
      <w:pPr>
        <w:jc w:val="both"/>
        <w:rPr>
          <w:rFonts w:ascii="Assistant" w:hAnsi="Assistant" w:cs="Assistant" w:hint="cs"/>
          <w:sz w:val="28"/>
          <w:szCs w:val="28"/>
        </w:rPr>
      </w:pPr>
      <w:r>
        <w:rPr>
          <w:rFonts w:ascii="Assistant" w:hAnsi="Assistant" w:cs="Assistant" w:hint="cs"/>
          <w:sz w:val="28"/>
          <w:szCs w:val="28"/>
          <w:rtl/>
        </w:rPr>
        <w:t xml:space="preserve">1. </w:t>
      </w:r>
      <w:r w:rsidRPr="002E4DA9">
        <w:rPr>
          <w:rFonts w:ascii="Assistant" w:hAnsi="Assistant" w:cs="Assistant" w:hint="cs"/>
          <w:sz w:val="28"/>
          <w:szCs w:val="28"/>
          <w:rtl/>
        </w:rPr>
        <w:t>החומרים שאני בוחרת (מעבר לכלי התיעודי דרך צילומי סטילס כחלק ממחקר התרבות), יהיו חומרים שקשורים לבית, למטבח, לטקסטיל, לאישה (כי אני אישה ואני מזדהה יותר עם הנשים שבבית), לכן, הרבה פעמיים התגובה הגרפית שלי תהיה ברקמה, מאחר ומדובר בטכניקה מסורתית, שנמצאת ברוב הבתים כחלק מהסיפור שלהם. הטקסטיל נובע ממרחב המטבח (מגבות מטבח, סינרים, מטפחות ומפות שולחן וקבלת פנים), לכן צלחות הן בקלות פועל יוצא שמצטרף להשלמת הסיפור וההיסטוריה המשפחתית. חלק מה</w:t>
      </w:r>
      <w:r>
        <w:rPr>
          <w:rFonts w:ascii="Assistant" w:hAnsi="Assistant" w:cs="Assistant" w:hint="cs"/>
          <w:sz w:val="28"/>
          <w:szCs w:val="28"/>
          <w:rtl/>
        </w:rPr>
        <w:t xml:space="preserve"> </w:t>
      </w:r>
      <w:r>
        <w:rPr>
          <w:rFonts w:ascii="Assistant" w:hAnsi="Assistant" w:cs="Assistant"/>
          <w:sz w:val="28"/>
          <w:szCs w:val="28"/>
        </w:rPr>
        <w:t>DNA</w:t>
      </w:r>
      <w:r>
        <w:rPr>
          <w:rFonts w:ascii="Assistant" w:hAnsi="Assistant" w:cs="Assistant" w:hint="cs"/>
          <w:sz w:val="28"/>
          <w:szCs w:val="28"/>
          <w:rtl/>
        </w:rPr>
        <w:t>.</w:t>
      </w:r>
    </w:p>
    <w:p w14:paraId="46FFF443" w14:textId="3AA2C277" w:rsidR="002E4DA9" w:rsidRPr="002E4DA9" w:rsidRDefault="002E4DA9" w:rsidP="002E4DA9">
      <w:pPr>
        <w:jc w:val="both"/>
        <w:rPr>
          <w:rFonts w:ascii="Assistant" w:hAnsi="Assistant" w:cs="Assistant" w:hint="cs"/>
          <w:sz w:val="28"/>
          <w:szCs w:val="28"/>
        </w:rPr>
      </w:pPr>
      <w:r>
        <w:rPr>
          <w:rFonts w:ascii="Assistant" w:hAnsi="Assistant" w:cs="Assistant" w:hint="cs"/>
          <w:sz w:val="28"/>
          <w:szCs w:val="28"/>
          <w:rtl/>
        </w:rPr>
        <w:t xml:space="preserve">2. </w:t>
      </w:r>
      <w:r w:rsidRPr="002E4DA9">
        <w:rPr>
          <w:rFonts w:ascii="Assistant" w:hAnsi="Assistant" w:cs="Assistant" w:hint="cs"/>
          <w:sz w:val="28"/>
          <w:szCs w:val="28"/>
          <w:rtl/>
        </w:rPr>
        <w:t xml:space="preserve">אני חושבת שבאופן חלקי כבר עניתי על השאלה הזו בסעיף הראשון, אבל אוסיף, שהרקמה והפורצלן הם מהווים פורמט מבחינתי שמחבר לנוסטלגיה, </w:t>
      </w:r>
      <w:proofErr w:type="spellStart"/>
      <w:r w:rsidRPr="002E4DA9">
        <w:rPr>
          <w:rFonts w:ascii="Assistant" w:hAnsi="Assistant" w:cs="Assistant" w:hint="cs"/>
          <w:sz w:val="28"/>
          <w:szCs w:val="28"/>
          <w:rtl/>
        </w:rPr>
        <w:t>ל״שם</w:t>
      </w:r>
      <w:proofErr w:type="spellEnd"/>
      <w:r w:rsidRPr="002E4DA9">
        <w:rPr>
          <w:rFonts w:ascii="Assistant" w:hAnsi="Assistant" w:cs="Assistant" w:hint="cs"/>
          <w:sz w:val="28"/>
          <w:szCs w:val="28"/>
          <w:rtl/>
        </w:rPr>
        <w:t xml:space="preserve">״, לעומת זאת הסיפור שאני יוצקת לתוך הפורמט (הגרפיקה), היא </w:t>
      </w:r>
      <w:proofErr w:type="spellStart"/>
      <w:r w:rsidRPr="002E4DA9">
        <w:rPr>
          <w:rFonts w:ascii="Assistant" w:hAnsi="Assistant" w:cs="Assistant" w:hint="cs"/>
          <w:sz w:val="28"/>
          <w:szCs w:val="28"/>
          <w:rtl/>
        </w:rPr>
        <w:t>העכשיו</w:t>
      </w:r>
      <w:proofErr w:type="spellEnd"/>
      <w:r w:rsidRPr="002E4DA9">
        <w:rPr>
          <w:rFonts w:ascii="Assistant" w:hAnsi="Assistant" w:cs="Assistant" w:hint="cs"/>
          <w:sz w:val="28"/>
          <w:szCs w:val="28"/>
          <w:rtl/>
        </w:rPr>
        <w:t>, כי התגובה שלי היא כבר על בסיס הסיפור המקומי שלי והחוויה הסובייקטיבית יחד עם הפרשנות האישית שלי</w:t>
      </w:r>
      <w:r w:rsidRPr="002E4DA9">
        <w:rPr>
          <w:rFonts w:ascii="Assistant" w:hAnsi="Assistant" w:cs="Assistant" w:hint="cs"/>
          <w:sz w:val="28"/>
          <w:szCs w:val="28"/>
        </w:rPr>
        <w:t>.</w:t>
      </w:r>
    </w:p>
    <w:p w14:paraId="2255A213" w14:textId="77777777" w:rsidR="004D1730" w:rsidRPr="002E4DA9" w:rsidRDefault="004D1730" w:rsidP="002E4DA9">
      <w:pPr>
        <w:jc w:val="both"/>
        <w:rPr>
          <w:rFonts w:cs="Arial"/>
          <w:sz w:val="28"/>
          <w:szCs w:val="28"/>
          <w:rtl/>
        </w:rPr>
      </w:pPr>
    </w:p>
    <w:sectPr w:rsidR="004D1730" w:rsidRPr="002E4DA9" w:rsidSect="0024612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ssistant">
    <w:charset w:val="B1"/>
    <w:family w:val="auto"/>
    <w:pitch w:val="variable"/>
    <w:sig w:usb0="A00008FF" w:usb1="4000204B"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9B3"/>
    <w:rsid w:val="00006808"/>
    <w:rsid w:val="000359B6"/>
    <w:rsid w:val="00036C41"/>
    <w:rsid w:val="0005084F"/>
    <w:rsid w:val="00052B62"/>
    <w:rsid w:val="000807F8"/>
    <w:rsid w:val="00095917"/>
    <w:rsid w:val="000A339E"/>
    <w:rsid w:val="000A4331"/>
    <w:rsid w:val="000B0138"/>
    <w:rsid w:val="000B6150"/>
    <w:rsid w:val="000B72E9"/>
    <w:rsid w:val="000C1D56"/>
    <w:rsid w:val="000D1955"/>
    <w:rsid w:val="000E1587"/>
    <w:rsid w:val="000E442A"/>
    <w:rsid w:val="000E53E3"/>
    <w:rsid w:val="000F6E6D"/>
    <w:rsid w:val="00107B9E"/>
    <w:rsid w:val="00112B4D"/>
    <w:rsid w:val="00115781"/>
    <w:rsid w:val="001279BA"/>
    <w:rsid w:val="00133EE8"/>
    <w:rsid w:val="001533D6"/>
    <w:rsid w:val="00170031"/>
    <w:rsid w:val="0017720B"/>
    <w:rsid w:val="00183424"/>
    <w:rsid w:val="0018365A"/>
    <w:rsid w:val="001A2AAF"/>
    <w:rsid w:val="001C034F"/>
    <w:rsid w:val="001C3BF5"/>
    <w:rsid w:val="001D1B21"/>
    <w:rsid w:val="001D7F5A"/>
    <w:rsid w:val="001F1534"/>
    <w:rsid w:val="00222549"/>
    <w:rsid w:val="00231218"/>
    <w:rsid w:val="00245AB4"/>
    <w:rsid w:val="00246124"/>
    <w:rsid w:val="00265B46"/>
    <w:rsid w:val="00266876"/>
    <w:rsid w:val="002A5077"/>
    <w:rsid w:val="002C1FBF"/>
    <w:rsid w:val="002C2718"/>
    <w:rsid w:val="002E301D"/>
    <w:rsid w:val="002E4DA9"/>
    <w:rsid w:val="0032259F"/>
    <w:rsid w:val="003308A8"/>
    <w:rsid w:val="00344209"/>
    <w:rsid w:val="00345927"/>
    <w:rsid w:val="0036515A"/>
    <w:rsid w:val="0036729F"/>
    <w:rsid w:val="00376CE3"/>
    <w:rsid w:val="00397E63"/>
    <w:rsid w:val="003A3FF0"/>
    <w:rsid w:val="003B5925"/>
    <w:rsid w:val="003B6AD1"/>
    <w:rsid w:val="003E2DB0"/>
    <w:rsid w:val="003E4612"/>
    <w:rsid w:val="003F3C5E"/>
    <w:rsid w:val="003F5C08"/>
    <w:rsid w:val="00400EF8"/>
    <w:rsid w:val="00420E3B"/>
    <w:rsid w:val="00476141"/>
    <w:rsid w:val="004966D4"/>
    <w:rsid w:val="004A1F6E"/>
    <w:rsid w:val="004A424C"/>
    <w:rsid w:val="004B5700"/>
    <w:rsid w:val="004B7B19"/>
    <w:rsid w:val="004D1730"/>
    <w:rsid w:val="004D62E5"/>
    <w:rsid w:val="004E47D4"/>
    <w:rsid w:val="004F3549"/>
    <w:rsid w:val="00500885"/>
    <w:rsid w:val="00500F66"/>
    <w:rsid w:val="00505078"/>
    <w:rsid w:val="00506AC5"/>
    <w:rsid w:val="0051650D"/>
    <w:rsid w:val="005265F1"/>
    <w:rsid w:val="00535E1C"/>
    <w:rsid w:val="00541128"/>
    <w:rsid w:val="00544DCB"/>
    <w:rsid w:val="00546146"/>
    <w:rsid w:val="005512B3"/>
    <w:rsid w:val="00552E13"/>
    <w:rsid w:val="0056396A"/>
    <w:rsid w:val="00572E64"/>
    <w:rsid w:val="00573C76"/>
    <w:rsid w:val="0058391A"/>
    <w:rsid w:val="0058563F"/>
    <w:rsid w:val="00586B52"/>
    <w:rsid w:val="005A2A6F"/>
    <w:rsid w:val="005B1D7B"/>
    <w:rsid w:val="005B436B"/>
    <w:rsid w:val="005C1B54"/>
    <w:rsid w:val="005C2FA6"/>
    <w:rsid w:val="005D65D2"/>
    <w:rsid w:val="005E7F5C"/>
    <w:rsid w:val="005F0830"/>
    <w:rsid w:val="00636826"/>
    <w:rsid w:val="006435DF"/>
    <w:rsid w:val="00645851"/>
    <w:rsid w:val="00647CE0"/>
    <w:rsid w:val="006558AE"/>
    <w:rsid w:val="006722F8"/>
    <w:rsid w:val="006869C4"/>
    <w:rsid w:val="0069570D"/>
    <w:rsid w:val="006A492F"/>
    <w:rsid w:val="006A5AF4"/>
    <w:rsid w:val="006B0614"/>
    <w:rsid w:val="006B6995"/>
    <w:rsid w:val="006F412D"/>
    <w:rsid w:val="006F4E56"/>
    <w:rsid w:val="00705641"/>
    <w:rsid w:val="00715BB5"/>
    <w:rsid w:val="007160E8"/>
    <w:rsid w:val="00717E2F"/>
    <w:rsid w:val="0072612D"/>
    <w:rsid w:val="00740CA0"/>
    <w:rsid w:val="00744E4D"/>
    <w:rsid w:val="00771983"/>
    <w:rsid w:val="00776164"/>
    <w:rsid w:val="00777BFE"/>
    <w:rsid w:val="007914D2"/>
    <w:rsid w:val="007955D0"/>
    <w:rsid w:val="007966C0"/>
    <w:rsid w:val="007F163B"/>
    <w:rsid w:val="007F6DC1"/>
    <w:rsid w:val="00804DBC"/>
    <w:rsid w:val="008160C7"/>
    <w:rsid w:val="00824AC8"/>
    <w:rsid w:val="0082526E"/>
    <w:rsid w:val="00836CBB"/>
    <w:rsid w:val="008569B0"/>
    <w:rsid w:val="008832BC"/>
    <w:rsid w:val="00883720"/>
    <w:rsid w:val="0089119C"/>
    <w:rsid w:val="008C619C"/>
    <w:rsid w:val="008D7E44"/>
    <w:rsid w:val="008F373E"/>
    <w:rsid w:val="00937864"/>
    <w:rsid w:val="0094059A"/>
    <w:rsid w:val="009433DE"/>
    <w:rsid w:val="0095113B"/>
    <w:rsid w:val="00964B5E"/>
    <w:rsid w:val="009668A4"/>
    <w:rsid w:val="009739B3"/>
    <w:rsid w:val="00974E2E"/>
    <w:rsid w:val="0097557E"/>
    <w:rsid w:val="00977A37"/>
    <w:rsid w:val="009B3A63"/>
    <w:rsid w:val="009F4BAD"/>
    <w:rsid w:val="009F5DC7"/>
    <w:rsid w:val="00A032E9"/>
    <w:rsid w:val="00A16FC9"/>
    <w:rsid w:val="00A33EF7"/>
    <w:rsid w:val="00A33FEB"/>
    <w:rsid w:val="00A36CBA"/>
    <w:rsid w:val="00A52DB0"/>
    <w:rsid w:val="00A64990"/>
    <w:rsid w:val="00A84443"/>
    <w:rsid w:val="00A86E3D"/>
    <w:rsid w:val="00A9298A"/>
    <w:rsid w:val="00A95F29"/>
    <w:rsid w:val="00AA3B3B"/>
    <w:rsid w:val="00AB008B"/>
    <w:rsid w:val="00AC50F7"/>
    <w:rsid w:val="00AD4781"/>
    <w:rsid w:val="00AE202E"/>
    <w:rsid w:val="00AF6F28"/>
    <w:rsid w:val="00AF7FF4"/>
    <w:rsid w:val="00B056E0"/>
    <w:rsid w:val="00B2058B"/>
    <w:rsid w:val="00B21390"/>
    <w:rsid w:val="00B41D06"/>
    <w:rsid w:val="00B51AA0"/>
    <w:rsid w:val="00B81036"/>
    <w:rsid w:val="00B84E28"/>
    <w:rsid w:val="00B87ABB"/>
    <w:rsid w:val="00B90581"/>
    <w:rsid w:val="00BA6368"/>
    <w:rsid w:val="00BD6B40"/>
    <w:rsid w:val="00BE2150"/>
    <w:rsid w:val="00BF054C"/>
    <w:rsid w:val="00C17E80"/>
    <w:rsid w:val="00C45AEB"/>
    <w:rsid w:val="00C60FE5"/>
    <w:rsid w:val="00C63BD1"/>
    <w:rsid w:val="00C752B1"/>
    <w:rsid w:val="00C83760"/>
    <w:rsid w:val="00CA7004"/>
    <w:rsid w:val="00CB6AD7"/>
    <w:rsid w:val="00CC0260"/>
    <w:rsid w:val="00CD14A6"/>
    <w:rsid w:val="00CF4CB5"/>
    <w:rsid w:val="00CF5C42"/>
    <w:rsid w:val="00D24282"/>
    <w:rsid w:val="00D404FA"/>
    <w:rsid w:val="00D4727A"/>
    <w:rsid w:val="00D609DB"/>
    <w:rsid w:val="00D720EE"/>
    <w:rsid w:val="00D847E6"/>
    <w:rsid w:val="00DB584F"/>
    <w:rsid w:val="00DC613D"/>
    <w:rsid w:val="00DD31A0"/>
    <w:rsid w:val="00DD6BE8"/>
    <w:rsid w:val="00DF1385"/>
    <w:rsid w:val="00DF3671"/>
    <w:rsid w:val="00E05605"/>
    <w:rsid w:val="00E30A70"/>
    <w:rsid w:val="00E3526A"/>
    <w:rsid w:val="00E73943"/>
    <w:rsid w:val="00E75FB3"/>
    <w:rsid w:val="00E761AA"/>
    <w:rsid w:val="00E83517"/>
    <w:rsid w:val="00E8458A"/>
    <w:rsid w:val="00E96C14"/>
    <w:rsid w:val="00EA47C4"/>
    <w:rsid w:val="00EC79ED"/>
    <w:rsid w:val="00ED73BE"/>
    <w:rsid w:val="00EE0C4A"/>
    <w:rsid w:val="00EF1543"/>
    <w:rsid w:val="00EF1BFD"/>
    <w:rsid w:val="00EF7CE8"/>
    <w:rsid w:val="00F020AF"/>
    <w:rsid w:val="00F07288"/>
    <w:rsid w:val="00F07E2B"/>
    <w:rsid w:val="00F33084"/>
    <w:rsid w:val="00F54B8A"/>
    <w:rsid w:val="00F64630"/>
    <w:rsid w:val="00F65981"/>
    <w:rsid w:val="00F72B76"/>
    <w:rsid w:val="00F74D4A"/>
    <w:rsid w:val="00F86520"/>
    <w:rsid w:val="00FA57EA"/>
    <w:rsid w:val="00FA7B80"/>
    <w:rsid w:val="00FB642E"/>
    <w:rsid w:val="00FC61E4"/>
    <w:rsid w:val="00FD0571"/>
    <w:rsid w:val="00FE2C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A880"/>
  <w15:chartTrackingRefBased/>
  <w15:docId w15:val="{ED3D3448-9262-4A72-9AD2-28885963A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641"/>
    <w:pPr>
      <w:bidi/>
    </w:pPr>
  </w:style>
  <w:style w:type="paragraph" w:styleId="1">
    <w:name w:val="heading 1"/>
    <w:basedOn w:val="a"/>
    <w:next w:val="a"/>
    <w:link w:val="10"/>
    <w:uiPriority w:val="9"/>
    <w:qFormat/>
    <w:rsid w:val="009739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739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739B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739B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739B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9B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9B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9B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9B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739B3"/>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9739B3"/>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9739B3"/>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9739B3"/>
    <w:rPr>
      <w:rFonts w:eastAsiaTheme="majorEastAsia" w:cstheme="majorBidi"/>
      <w:i/>
      <w:iCs/>
      <w:color w:val="0F4761" w:themeColor="accent1" w:themeShade="BF"/>
    </w:rPr>
  </w:style>
  <w:style w:type="character" w:customStyle="1" w:styleId="50">
    <w:name w:val="כותרת 5 תו"/>
    <w:basedOn w:val="a0"/>
    <w:link w:val="5"/>
    <w:uiPriority w:val="9"/>
    <w:semiHidden/>
    <w:rsid w:val="009739B3"/>
    <w:rPr>
      <w:rFonts w:eastAsiaTheme="majorEastAsia" w:cstheme="majorBidi"/>
      <w:color w:val="0F4761" w:themeColor="accent1" w:themeShade="BF"/>
    </w:rPr>
  </w:style>
  <w:style w:type="character" w:customStyle="1" w:styleId="60">
    <w:name w:val="כותרת 6 תו"/>
    <w:basedOn w:val="a0"/>
    <w:link w:val="6"/>
    <w:uiPriority w:val="9"/>
    <w:semiHidden/>
    <w:rsid w:val="009739B3"/>
    <w:rPr>
      <w:rFonts w:eastAsiaTheme="majorEastAsia" w:cstheme="majorBidi"/>
      <w:i/>
      <w:iCs/>
      <w:color w:val="595959" w:themeColor="text1" w:themeTint="A6"/>
    </w:rPr>
  </w:style>
  <w:style w:type="character" w:customStyle="1" w:styleId="70">
    <w:name w:val="כותרת 7 תו"/>
    <w:basedOn w:val="a0"/>
    <w:link w:val="7"/>
    <w:uiPriority w:val="9"/>
    <w:semiHidden/>
    <w:rsid w:val="009739B3"/>
    <w:rPr>
      <w:rFonts w:eastAsiaTheme="majorEastAsia" w:cstheme="majorBidi"/>
      <w:color w:val="595959" w:themeColor="text1" w:themeTint="A6"/>
    </w:rPr>
  </w:style>
  <w:style w:type="character" w:customStyle="1" w:styleId="80">
    <w:name w:val="כותרת 8 תו"/>
    <w:basedOn w:val="a0"/>
    <w:link w:val="8"/>
    <w:uiPriority w:val="9"/>
    <w:semiHidden/>
    <w:rsid w:val="009739B3"/>
    <w:rPr>
      <w:rFonts w:eastAsiaTheme="majorEastAsia" w:cstheme="majorBidi"/>
      <w:i/>
      <w:iCs/>
      <w:color w:val="272727" w:themeColor="text1" w:themeTint="D8"/>
    </w:rPr>
  </w:style>
  <w:style w:type="character" w:customStyle="1" w:styleId="90">
    <w:name w:val="כותרת 9 תו"/>
    <w:basedOn w:val="a0"/>
    <w:link w:val="9"/>
    <w:uiPriority w:val="9"/>
    <w:semiHidden/>
    <w:rsid w:val="009739B3"/>
    <w:rPr>
      <w:rFonts w:eastAsiaTheme="majorEastAsia" w:cstheme="majorBidi"/>
      <w:color w:val="272727" w:themeColor="text1" w:themeTint="D8"/>
    </w:rPr>
  </w:style>
  <w:style w:type="paragraph" w:styleId="a3">
    <w:name w:val="Title"/>
    <w:basedOn w:val="a"/>
    <w:next w:val="a"/>
    <w:link w:val="a4"/>
    <w:uiPriority w:val="10"/>
    <w:qFormat/>
    <w:rsid w:val="009739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9739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9B3"/>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9739B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9B3"/>
    <w:pPr>
      <w:spacing w:before="160"/>
      <w:jc w:val="center"/>
    </w:pPr>
    <w:rPr>
      <w:i/>
      <w:iCs/>
      <w:color w:val="404040" w:themeColor="text1" w:themeTint="BF"/>
    </w:rPr>
  </w:style>
  <w:style w:type="character" w:customStyle="1" w:styleId="a8">
    <w:name w:val="ציטוט תו"/>
    <w:basedOn w:val="a0"/>
    <w:link w:val="a7"/>
    <w:uiPriority w:val="29"/>
    <w:rsid w:val="009739B3"/>
    <w:rPr>
      <w:i/>
      <w:iCs/>
      <w:color w:val="404040" w:themeColor="text1" w:themeTint="BF"/>
    </w:rPr>
  </w:style>
  <w:style w:type="paragraph" w:styleId="a9">
    <w:name w:val="List Paragraph"/>
    <w:basedOn w:val="a"/>
    <w:uiPriority w:val="34"/>
    <w:qFormat/>
    <w:rsid w:val="009739B3"/>
    <w:pPr>
      <w:ind w:left="720"/>
      <w:contextualSpacing/>
    </w:pPr>
  </w:style>
  <w:style w:type="character" w:styleId="aa">
    <w:name w:val="Intense Emphasis"/>
    <w:basedOn w:val="a0"/>
    <w:uiPriority w:val="21"/>
    <w:qFormat/>
    <w:rsid w:val="009739B3"/>
    <w:rPr>
      <w:i/>
      <w:iCs/>
      <w:color w:val="0F4761" w:themeColor="accent1" w:themeShade="BF"/>
    </w:rPr>
  </w:style>
  <w:style w:type="paragraph" w:styleId="ab">
    <w:name w:val="Intense Quote"/>
    <w:basedOn w:val="a"/>
    <w:next w:val="a"/>
    <w:link w:val="ac"/>
    <w:uiPriority w:val="30"/>
    <w:qFormat/>
    <w:rsid w:val="009739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9739B3"/>
    <w:rPr>
      <w:i/>
      <w:iCs/>
      <w:color w:val="0F4761" w:themeColor="accent1" w:themeShade="BF"/>
    </w:rPr>
  </w:style>
  <w:style w:type="character" w:styleId="ad">
    <w:name w:val="Intense Reference"/>
    <w:basedOn w:val="a0"/>
    <w:uiPriority w:val="32"/>
    <w:qFormat/>
    <w:rsid w:val="009739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0546c33-2563-4595-8607-9123986dc426" xsi:nil="true"/>
    <lcf76f155ced4ddcb4097134ff3c332f xmlns="e0164a8a-6f19-4b1d-b211-42dca204fe3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021281A7D316BD4696E80E347B420004" ma:contentTypeVersion="13" ma:contentTypeDescription="צור מסמך חדש." ma:contentTypeScope="" ma:versionID="bfa83590aa02d22ba6b50d116f9f374f">
  <xsd:schema xmlns:xsd="http://www.w3.org/2001/XMLSchema" xmlns:xs="http://www.w3.org/2001/XMLSchema" xmlns:p="http://schemas.microsoft.com/office/2006/metadata/properties" xmlns:ns2="e0164a8a-6f19-4b1d-b211-42dca204fe3c" xmlns:ns3="40546c33-2563-4595-8607-9123986dc426" targetNamespace="http://schemas.microsoft.com/office/2006/metadata/properties" ma:root="true" ma:fieldsID="ce0a4983c25688960c12561871fe0078" ns2:_="" ns3:_="">
    <xsd:import namespace="e0164a8a-6f19-4b1d-b211-42dca204fe3c"/>
    <xsd:import namespace="40546c33-2563-4595-8607-9123986dc42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64a8a-6f19-4b1d-b211-42dca204fe3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תגיות תמונה" ma:readOnly="false" ma:fieldId="{5cf76f15-5ced-4ddc-b409-7134ff3c332f}" ma:taxonomyMulti="true" ma:sspId="99858d7a-a258-415f-820d-f2fcc165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546c33-2563-4595-8607-9123986dc42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672a910-9172-40c1-ae0d-88d565a82a88}" ma:internalName="TaxCatchAll" ma:showField="CatchAllData" ma:web="40546c33-2563-4595-8607-9123986dc4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6466EB-DB9B-498E-85CE-B000B67BAD5D}">
  <ds:schemaRefs>
    <ds:schemaRef ds:uri="http://schemas.microsoft.com/sharepoint/v3/contenttype/forms"/>
  </ds:schemaRefs>
</ds:datastoreItem>
</file>

<file path=customXml/itemProps2.xml><?xml version="1.0" encoding="utf-8"?>
<ds:datastoreItem xmlns:ds="http://schemas.openxmlformats.org/officeDocument/2006/customXml" ds:itemID="{E2F59C8B-C472-4B15-BD42-7C6123BFC469}">
  <ds:schemaRefs>
    <ds:schemaRef ds:uri="http://schemas.microsoft.com/office/infopath/2007/PartnerControls"/>
    <ds:schemaRef ds:uri="http://purl.org/dc/dcmitype/"/>
    <ds:schemaRef ds:uri="e0164a8a-6f19-4b1d-b211-42dca204fe3c"/>
    <ds:schemaRef ds:uri="http://purl.org/dc/elements/1.1/"/>
    <ds:schemaRef ds:uri="http://schemas.microsoft.com/office/2006/documentManagement/types"/>
    <ds:schemaRef ds:uri="http://schemas.microsoft.com/office/2006/metadata/properties"/>
    <ds:schemaRef ds:uri="http://purl.org/dc/terms/"/>
    <ds:schemaRef ds:uri="http://schemas.openxmlformats.org/package/2006/metadata/core-properties"/>
    <ds:schemaRef ds:uri="40546c33-2563-4595-8607-9123986dc426"/>
    <ds:schemaRef ds:uri="http://www.w3.org/XML/1998/namespace"/>
  </ds:schemaRefs>
</ds:datastoreItem>
</file>

<file path=customXml/itemProps3.xml><?xml version="1.0" encoding="utf-8"?>
<ds:datastoreItem xmlns:ds="http://schemas.openxmlformats.org/officeDocument/2006/customXml" ds:itemID="{7688B030-C1BF-4D26-BD8A-02539ADB0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64a8a-6f19-4b1d-b211-42dca204fe3c"/>
    <ds:schemaRef ds:uri="40546c33-2563-4595-8607-9123986dc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2160</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Yaron Tzur</dc:creator>
  <cp:keywords/>
  <dc:description/>
  <cp:lastModifiedBy>Yaron Tzur</cp:lastModifiedBy>
  <cp:revision>2</cp:revision>
  <dcterms:created xsi:type="dcterms:W3CDTF">2026-02-11T06:22:00Z</dcterms:created>
  <dcterms:modified xsi:type="dcterms:W3CDTF">2026-02-11T06:22:00Z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0x010100021281A7D316BD4696E80E347B420004</vt:lpwstr>
  </property>
</Properties>
</file>